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1C6F6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1C6F65">
        <w:rPr>
          <w:rStyle w:val="3"/>
          <w:rFonts w:asciiTheme="majorBidi" w:eastAsiaTheme="minorHAnsi" w:hAnsiTheme="majorBidi" w:cstheme="majorBidi"/>
          <w:sz w:val="28"/>
          <w:szCs w:val="28"/>
        </w:rPr>
        <w:t>Полоса препятствий.</w:t>
      </w:r>
      <w:r w:rsidRPr="001C6F65">
        <w:rPr>
          <w:rFonts w:asciiTheme="majorBidi" w:hAnsiTheme="majorBidi" w:cstheme="majorBidi"/>
          <w:sz w:val="28"/>
          <w:szCs w:val="28"/>
        </w:rPr>
        <w:t xml:space="preserve"> Контроль и наблюдение за состоянием здоровья, физическим развитием и физической подготовленностью.</w:t>
      </w:r>
    </w:p>
    <w:p w:rsidR="001C6F65" w:rsidRDefault="001C6F65">
      <w:pPr>
        <w:rPr>
          <w:rFonts w:asciiTheme="majorBidi" w:hAnsiTheme="majorBidi" w:cstheme="majorBidi"/>
          <w:sz w:val="28"/>
          <w:szCs w:val="28"/>
        </w:rPr>
      </w:pPr>
    </w:p>
    <w:p w:rsidR="001C6F65" w:rsidRDefault="001C6F6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Посмотреть видеоматериал:</w:t>
      </w:r>
      <w:r w:rsidRPr="001C6F65">
        <w:t xml:space="preserve"> </w:t>
      </w:r>
      <w:hyperlink r:id="rId5" w:history="1">
        <w:r w:rsidRPr="00FF6E6F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https://yandex.ru/video/search?from=tabbar&amp;text=полоса%20препятствий%20урок%20физкультуры%207%20класс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1C6F65" w:rsidRPr="001C6F65" w:rsidRDefault="001C6F65" w:rsidP="001C6F65">
      <w:pPr>
        <w:pStyle w:val="a4"/>
        <w:shd w:val="clear" w:color="auto" w:fill="FFFFFF"/>
        <w:rPr>
          <w:rFonts w:ascii="Verdana" w:hAnsi="Verdana"/>
          <w:color w:val="000000"/>
        </w:rPr>
      </w:pPr>
      <w:r>
        <w:rPr>
          <w:rFonts w:asciiTheme="majorBidi" w:hAnsiTheme="majorBidi" w:cstheme="majorBidi"/>
          <w:sz w:val="28"/>
          <w:szCs w:val="28"/>
        </w:rPr>
        <w:t>2. Прочитать материал:</w:t>
      </w:r>
      <w:r w:rsidRPr="001C6F65">
        <w:rPr>
          <w:rFonts w:ascii="Verdana" w:hAnsi="Verdana"/>
          <w:i/>
          <w:iCs/>
          <w:color w:val="000000"/>
        </w:rPr>
        <w:t xml:space="preserve"> Диагностика и самодиагностика организма при занятиях физическими упражнениями и спортом.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Под воздействием физических нагрузок происходят изменения в органах и системах организма человека. Для того чтобы занятия физическими упражнениями и спортом не оказывали негативного влияния на здоровье человека, необходимо проводить регулярный </w:t>
      </w:r>
      <w:proofErr w:type="gram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контроль за</w:t>
      </w:r>
      <w:proofErr w:type="gram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состоянием организма. Это задача не только врачей и преподавателей, но и самих занимающихся. К основным видам диагностики относят: врачебный контроль, педагогический контроль и самоконтроль. Цель диагностики - способствовать укреплению здоровья человека, его гармоничному развитию.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Врачебный контроль.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Врачебный контроль</w:t>
      </w: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 - научно-практический раздел медицины, изучающий состояние здоровья, физическое развитие, функциональное состояние организма </w:t>
      </w:r>
      <w:proofErr w:type="gram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занимающихся</w:t>
      </w:r>
      <w:proofErr w:type="gram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физическими упражнениями и спортом.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Главная задача врачебного контроля - обеспечение правильности и высокой эффективности учебно-тренировочных занятий и спортивных мероприятий. Врачебный контроль призван исключить все условия, при которых могут появляться отрицательные воздействия от занятий физическими упражнениями и спортом на организм занимающихся. Врачебный контроль является обязательным условием предупреждения травматизма в процессе физического воспитания студентов и осуществляется в соответствии с "Положением о врачебном </w:t>
      </w:r>
      <w:proofErr w:type="gram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контроле за</w:t>
      </w:r>
      <w:proofErr w:type="gram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физическим воспитанием".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Врачебный контроль проводится в следующих формах: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регулярные медицинские обследования и контроль </w:t>
      </w:r>
      <w:proofErr w:type="gram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занимающихся</w:t>
      </w:r>
      <w:proofErr w:type="gram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физическими упражнениями и спортом;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врачебно-педагогические наблюдения за </w:t>
      </w:r>
      <w:proofErr w:type="gram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занимающимися</w:t>
      </w:r>
      <w:proofErr w:type="gram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во время занятий и соревнований;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санитарно-гигиенический </w:t>
      </w:r>
      <w:proofErr w:type="gram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контроль за</w:t>
      </w:r>
      <w:proofErr w:type="gram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местами, условиями занятий и соревнований;</w:t>
      </w:r>
    </w:p>
    <w:p w:rsidR="001C6F65" w:rsidRPr="001C6F65" w:rsidRDefault="001C6F65" w:rsidP="001C6F65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lastRenderedPageBreak/>
        <w:t>-санитарно-просветительская работа, пропаганда физической культуры и спорта, здорового образа жизни;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профилактика спортивного травматизма и заболеваний;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проведение комплексных и восстановительных мероприятий.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Медицинское обследование проводят перед началом занятий, далее один раз в год. Для лиц, имеющих отклонение в здоровье - 2 раза в год, а для лиц, активно занимающихся спортом -3-4 раза в год.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Ежегодные врачебные осмотры позволяют изучить состояние здоровья, физическое развитие и функциональные способности важнейших систем организма, а также установить медицинскую группу занимающихся студентов. Установленное многолетней практикой врачебного контроля распределение занимающихся происходит на группы: основную (без отклонений в состоянии здоровья); подготовительную (без отклонений, но с недостаточным физическим развитием и подготовленностью); специальную (имеют отклонения в состоянии здоровья и требуют ограничения физических нагрузок). Это позволяет правильно дозировать физические нагрузки в процессе занятий по физическому воспитанию в соответствии с состоянием здоровья занимающихся.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Методы врачебного контроля: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1)Опрос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2)Осмотр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3)</w:t>
      </w:r>
      <w:proofErr w:type="spellStart"/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Пальпаторные</w:t>
      </w:r>
      <w:proofErr w:type="spellEnd"/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метод</w:t>
      </w:r>
      <w:proofErr w:type="gramStart"/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ы(</w:t>
      </w:r>
      <w:proofErr w:type="gramEnd"/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ощупывание)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4)Биохимические методы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5)Аппаратные методики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Педагогический контроль.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Функции педагогического контроля: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-Определить уровень развития функциональных возможностей организма и двигательных качеств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оценить переносимость и адекватность нагрузок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Педагогический контроль - процесс получения информации о влиянии занятий физическими упражнениями и спортом на организм занимающихся с целью повышения эффективности учебно-тренировочного процесса.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Практическая реализация педагогического контроля осуществляется в системе специально реализуемых проверок, включаемых в содержание </w:t>
      </w: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lastRenderedPageBreak/>
        <w:t>занятий по физическому воспитанию. Такие проверки позволяют вести систематический учет по двум наиболее важным направлениям: степень усвоения техники двигательных действий; уровень развития физических качеств.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В системе </w:t>
      </w:r>
      <w:proofErr w:type="gram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контроля за</w:t>
      </w:r>
      <w:proofErr w:type="gram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усвоением техники двигательных действий осуществляемого преподавателем физического воспитания, принято различать три вида проверок: предварительную (контрольные нормативы); текущую (отмечается в журнале); итоговую (прием государственных тестов).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К методам педагогического контроля относятся: анкетирование занимающихся; анализ рабочей документации учебно-тренировочного процесса; педагогические наблюдения во время занятий; регистрацию функциональных и других показателей; тестирование различных сторон подготовленности.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1C6F6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Контроль за</w:t>
      </w:r>
      <w:proofErr w:type="gramEnd"/>
      <w:r w:rsidRPr="001C6F6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физической подготовленностью.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Контроль за</w:t>
      </w:r>
      <w:proofErr w:type="gram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мышечной </w:t>
      </w:r>
      <w:r w:rsidRPr="001C6F6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силой</w:t>
      </w: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 осуществляется с помощью ручного и станового динамометра. У средне физически подготовленных мужчин сила сильнейшей руки находится в пределах от 35 до 55 кг, другой руки - от 30 до 45 кг. У женщин соответственно - от 25 до 35 кг и от 20 до 30 кг. У физически тренированных мужчин она может достигать 100 кг и более, у женщин - 75 кг и более. Становую силу рекомендуется измерять только у мужчин. Средними показателями являются 140-160 кг, при систематической тренировке она может достигать 175 кг и более. Также для оценки можно использовать силовые индексы, которые получаются делением показателей силы на вес и выражаются в процентах показатель силы. Средними величинами силы кисти у мужчин считаются 70-75% веса, у женщин - 50-60%; для становой силы у мужчин - 200-220%, у женщин -135-150%. У физически тренированных мужчин соответственно - 75-81% и 260-300%, а у женщин - 60-70% и 150-200%.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Для оценки силы отдельных мышечных групп можно использовать контрольные упражнения и нормативы учебной программы, в частности, подтягивание в висе лежа, </w:t>
      </w:r>
      <w:proofErr w:type="spell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сгибаниё</w:t>
      </w:r>
      <w:proofErr w:type="spell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и выпрямление рук в упоре на брусьях, силовой переворот в упор на перекладине, поднимание ног в висе до касания перекладины, подъем туловища из </w:t>
      </w:r>
      <w:proofErr w:type="gram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положения</w:t>
      </w:r>
      <w:proofErr w:type="gram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лежа на спине (руки за головой, ноги закреплены), приседания на одной ноге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Статическая сила/силовая выносливость. Вис на перекладине. Производится на высокой перекладине с закрытым хватом руками сверху на ширине плеч. Руки выпрямлены, туловище и ноги прямые, носки оттянуты. </w:t>
      </w:r>
      <w:proofErr w:type="gramStart"/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Измеряется время виса в сек</w:t>
      </w:r>
      <w:proofErr w:type="gramEnd"/>
      <w:r w:rsidRPr="001C6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1C6F65" w:rsidRPr="001C6F65" w:rsidRDefault="001C6F65" w:rsidP="001C6F6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Тест с монетой. Одна рука находится на расстоянии 40 см от другой по вертикали. Упражнение выполняется 10 раз, если монета поймана, то быстрота развита хорошо. Контроль за </w:t>
      </w:r>
      <w:proofErr w:type="spellStart"/>
      <w:r w:rsidRPr="001C6F6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быстротой</w:t>
      </w: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движений</w:t>
      </w:r>
      <w:proofErr w:type="spell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gram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Для проверки достаточно провести «эстафетный тест» и выяснить скорость сжатия </w:t>
      </w:r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lastRenderedPageBreak/>
        <w:t>сильнейшей рукой падающей линейки).</w:t>
      </w:r>
      <w:proofErr w:type="gram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Тест выполняется в положении стоя. Сильнейшая рука с разогнутыми пальцами (ребром ладони вниз) вытянута вперед. Помощник устанавливает 40-сантиметровую линейку параллельно ладони обследуемого на расстоянии 1-2 см. Нулевая отметка линейка находится на уровне нижнего края ладони. После команды «Внимание» помощник в течение 5 с должен отпустить линейку. Перед </w:t>
      </w:r>
      <w:proofErr w:type="gram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обследуемым</w:t>
      </w:r>
      <w:proofErr w:type="gram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стоит задача как можно быстрее сжать пальцы в кулак и задержать падающую линейку. Измеряется расстояние в сантиметрах от нижнего края линейки. Предпринимаются 3 попытки, засчитывается лучший результат 13 см для мужчин и 15 см для женщин считаются хорошим показателем. </w:t>
      </w:r>
      <w:proofErr w:type="spell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Теппинг</w:t>
      </w:r>
      <w:proofErr w:type="spell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-тест. Для выполнения этого теста берется лист бумаг, на котором вычерчиваются четыре смежных квадрата 10x10 см. Испытуемый, сидя за столом, должен за 20 с </w:t>
      </w:r>
      <w:proofErr w:type="spellStart"/>
      <w:proofErr w:type="gramStart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1C6F6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помощью карандаша нанести максимальное количество точек. По команде сначала ставятся точки в один квадрат, далее через каждые 5 с. по сигналу без паузы точки ставятся в следующие квадраты. Оценивается количество точек, поставленных в каждом квадрате. Для точного подсчета точек следует вести линию карандашом от одной точки к другой. Средним показателем быстроты движений является способность поставить 30...35 точек в каждый квадрат за 5 секунд. Уменьшение количества точек от квадрата к квадрату указывает на недостаточную функциональную устойчивость нервно-мышечного аппарата</w:t>
      </w:r>
    </w:p>
    <w:p w:rsidR="001C6F65" w:rsidRDefault="001C6F6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 Выполнить отжимание на количество раз</w:t>
      </w:r>
      <w:r w:rsidR="00F35F62">
        <w:rPr>
          <w:rFonts w:asciiTheme="majorBidi" w:hAnsiTheme="majorBidi" w:cstheme="majorBidi"/>
          <w:sz w:val="28"/>
          <w:szCs w:val="28"/>
        </w:rPr>
        <w:t xml:space="preserve"> и видеоотчёт по </w:t>
      </w:r>
      <w:proofErr w:type="spellStart"/>
      <w:r w:rsidR="00F35F62">
        <w:rPr>
          <w:rFonts w:asciiTheme="majorBidi" w:hAnsiTheme="majorBidi" w:cstheme="majorBidi"/>
          <w:sz w:val="28"/>
          <w:szCs w:val="28"/>
        </w:rPr>
        <w:t>вацап</w:t>
      </w:r>
      <w:proofErr w:type="spellEnd"/>
      <w:r w:rsidR="00F35F62">
        <w:rPr>
          <w:rFonts w:asciiTheme="majorBidi" w:hAnsiTheme="majorBidi" w:cstheme="majorBidi"/>
          <w:sz w:val="28"/>
          <w:szCs w:val="28"/>
        </w:rPr>
        <w:t xml:space="preserve"> мне в </w:t>
      </w:r>
      <w:proofErr w:type="spellStart"/>
      <w:r w:rsidR="00F35F62"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: </w:t>
      </w:r>
    </w:p>
    <w:p w:rsidR="00F35F62" w:rsidRPr="00F35F62" w:rsidRDefault="00F35F62" w:rsidP="00F35F62">
      <w:pPr>
        <w:shd w:val="clear" w:color="auto" w:fill="EDFFDF"/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pacing w:val="3"/>
          <w:sz w:val="20"/>
          <w:szCs w:val="20"/>
          <w:lang w:eastAsia="ru-RU"/>
        </w:rPr>
      </w:pPr>
      <w:r w:rsidRPr="00F35F62">
        <w:rPr>
          <w:rFonts w:ascii="Verdana" w:eastAsia="Times New Roman" w:hAnsi="Verdana" w:cs="Times New Roman"/>
          <w:b/>
          <w:bCs/>
          <w:color w:val="000000"/>
          <w:spacing w:val="3"/>
          <w:sz w:val="20"/>
          <w:szCs w:val="20"/>
          <w:lang w:eastAsia="ru-RU"/>
        </w:rPr>
        <w:t>НОРМАТИВЫ ПО ФИЗКУЛЬТУРЕ ДЛЯ УЧАЩИХСЯ 7 КЛАССА:</w:t>
      </w:r>
    </w:p>
    <w:p w:rsidR="00F35F62" w:rsidRPr="00F35F62" w:rsidRDefault="00F35F62" w:rsidP="00F35F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1004"/>
        <w:gridCol w:w="1030"/>
        <w:gridCol w:w="1030"/>
        <w:gridCol w:w="1030"/>
        <w:gridCol w:w="932"/>
        <w:gridCol w:w="932"/>
        <w:gridCol w:w="932"/>
      </w:tblGrid>
      <w:tr w:rsidR="00F35F62" w:rsidRPr="00F35F62" w:rsidTr="00F35F62"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Контрольное упражнение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ru-RU"/>
              </w:rPr>
              <w:t>единица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ru-RU"/>
              </w:rPr>
              <w:br/>
              <w:t>измерения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мальчики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"5"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мальчики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"4"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мальчики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"3"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девочки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"5"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девочки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"4"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девочки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"3"</w:t>
            </w:r>
          </w:p>
        </w:tc>
      </w:tr>
      <w:tr w:rsidR="00F35F62" w:rsidRPr="00F35F62" w:rsidTr="00F35F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bookmarkStart w:id="0" w:name="_GoBack"/>
            <w:bookmarkEnd w:id="0"/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Сгибание и разгибание рук</w:t>
            </w:r>
            <w:r w:rsidRPr="00F35F6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в упоре лежа (отжимания)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кол-во</w:t>
            </w:r>
            <w:r w:rsidRPr="00F35F6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br/>
              <w:t>раз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5F62" w:rsidRPr="00F35F62" w:rsidRDefault="00F35F62" w:rsidP="00F35F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F35F6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</w:tr>
    </w:tbl>
    <w:p w:rsidR="00F35F62" w:rsidRPr="001C6F65" w:rsidRDefault="00F35F62">
      <w:pPr>
        <w:rPr>
          <w:rFonts w:asciiTheme="majorBidi" w:hAnsiTheme="majorBidi" w:cstheme="majorBidi"/>
          <w:sz w:val="28"/>
          <w:szCs w:val="28"/>
        </w:rPr>
      </w:pPr>
    </w:p>
    <w:sectPr w:rsidR="00F35F62" w:rsidRPr="001C6F65" w:rsidSect="001C6F6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D7"/>
    <w:rsid w:val="001660F8"/>
    <w:rsid w:val="001C6F65"/>
    <w:rsid w:val="002D2A7C"/>
    <w:rsid w:val="006325D7"/>
    <w:rsid w:val="00F3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5F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1C6F6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3">
    <w:name w:val="Hyperlink"/>
    <w:basedOn w:val="a0"/>
    <w:uiPriority w:val="99"/>
    <w:unhideWhenUsed/>
    <w:rsid w:val="001C6F6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C6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6F6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35F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5F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1C6F6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3">
    <w:name w:val="Hyperlink"/>
    <w:basedOn w:val="a0"/>
    <w:uiPriority w:val="99"/>
    <w:unhideWhenUsed/>
    <w:rsid w:val="001C6F6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C6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6F6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35F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9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search?from=tabbar&amp;text=&#1087;&#1086;&#1083;&#1086;&#1089;&#1072;%20&#1087;&#1088;&#1077;&#1087;&#1103;&#1090;&#1089;&#1090;&#1074;&#1080;&#1081;%20&#1091;&#1088;&#1086;&#1082;%20&#1092;&#1080;&#1079;&#1082;&#1091;&#1083;&#1100;&#1090;&#1091;&#1088;&#1099;%207%20&#1082;&#1083;&#1072;&#1089;&#108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2020-04-27T20:20:00Z</dcterms:created>
  <dcterms:modified xsi:type="dcterms:W3CDTF">2020-04-27T20:32:00Z</dcterms:modified>
</cp:coreProperties>
</file>